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21B" w:rsidRPr="006F022A" w:rsidRDefault="0007521B" w:rsidP="0007521B">
      <w:pPr>
        <w:tabs>
          <w:tab w:val="left" w:pos="3553"/>
        </w:tabs>
        <w:jc w:val="center"/>
      </w:pPr>
      <w:r>
        <w:rPr>
          <w:noProof/>
        </w:rPr>
        <w:drawing>
          <wp:inline distT="0" distB="0" distL="0" distR="0">
            <wp:extent cx="4267200" cy="830580"/>
            <wp:effectExtent l="19050" t="0" r="0" b="0"/>
            <wp:docPr id="1" name="Imagine 1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521B" w:rsidRPr="00BD7BF5" w:rsidRDefault="0007521B" w:rsidP="0007521B">
      <w:pPr>
        <w:pStyle w:val="Header"/>
        <w:jc w:val="center"/>
        <w:rPr>
          <w:rFonts w:ascii="Trebuchet MS" w:hAnsi="Trebuchet MS"/>
          <w:sz w:val="16"/>
          <w:szCs w:val="16"/>
        </w:rPr>
      </w:pPr>
      <w:r w:rsidRPr="00BD7BF5">
        <w:rPr>
          <w:rFonts w:ascii="Trebuchet MS" w:hAnsi="Trebuchet MS"/>
          <w:sz w:val="16"/>
          <w:szCs w:val="16"/>
        </w:rPr>
        <w:t xml:space="preserve">Str. General Constantin </w:t>
      </w:r>
      <w:proofErr w:type="spellStart"/>
      <w:r w:rsidRPr="00BD7BF5">
        <w:rPr>
          <w:rFonts w:ascii="Trebuchet MS" w:hAnsi="Trebuchet MS"/>
          <w:sz w:val="16"/>
          <w:szCs w:val="16"/>
        </w:rPr>
        <w:t>Pantazi</w:t>
      </w:r>
      <w:proofErr w:type="spellEnd"/>
      <w:r w:rsidRPr="00BD7BF5">
        <w:rPr>
          <w:rFonts w:ascii="Trebuchet MS" w:hAnsi="Trebuchet MS"/>
          <w:sz w:val="16"/>
          <w:szCs w:val="16"/>
        </w:rPr>
        <w:t xml:space="preserve">, </w:t>
      </w:r>
      <w:proofErr w:type="spellStart"/>
      <w:r w:rsidRPr="00BD7BF5">
        <w:rPr>
          <w:rFonts w:ascii="Trebuchet MS" w:hAnsi="Trebuchet MS"/>
          <w:sz w:val="16"/>
          <w:szCs w:val="16"/>
        </w:rPr>
        <w:t>nr</w:t>
      </w:r>
      <w:proofErr w:type="spellEnd"/>
      <w:r w:rsidRPr="00BD7BF5">
        <w:rPr>
          <w:rFonts w:ascii="Trebuchet MS" w:hAnsi="Trebuchet MS"/>
          <w:sz w:val="16"/>
          <w:szCs w:val="16"/>
        </w:rPr>
        <w:t xml:space="preserve">. 7 A, </w:t>
      </w:r>
      <w:proofErr w:type="spellStart"/>
      <w:r w:rsidRPr="00BD7BF5">
        <w:rPr>
          <w:rFonts w:ascii="Trebuchet MS" w:hAnsi="Trebuchet MS"/>
          <w:sz w:val="16"/>
          <w:szCs w:val="16"/>
        </w:rPr>
        <w:t>municipiul</w:t>
      </w:r>
      <w:proofErr w:type="spellEnd"/>
      <w:r w:rsidRPr="00BD7BF5">
        <w:rPr>
          <w:rFonts w:ascii="Trebuchet MS" w:hAnsi="Trebuchet MS"/>
          <w:sz w:val="16"/>
          <w:szCs w:val="16"/>
        </w:rPr>
        <w:t xml:space="preserve"> </w:t>
      </w:r>
      <w:proofErr w:type="spellStart"/>
      <w:r w:rsidRPr="00BD7BF5">
        <w:rPr>
          <w:rFonts w:ascii="Trebuchet MS" w:hAnsi="Trebuchet MS"/>
          <w:sz w:val="16"/>
          <w:szCs w:val="16"/>
        </w:rPr>
        <w:t>Călăraşi</w:t>
      </w:r>
      <w:proofErr w:type="spellEnd"/>
      <w:r w:rsidRPr="00BD7BF5">
        <w:rPr>
          <w:rFonts w:ascii="Trebuchet MS" w:hAnsi="Trebuchet MS"/>
          <w:sz w:val="16"/>
          <w:szCs w:val="16"/>
        </w:rPr>
        <w:t xml:space="preserve">, </w:t>
      </w:r>
      <w:proofErr w:type="spellStart"/>
      <w:r w:rsidRPr="00BD7BF5">
        <w:rPr>
          <w:rFonts w:ascii="Trebuchet MS" w:hAnsi="Trebuchet MS"/>
          <w:sz w:val="16"/>
          <w:szCs w:val="16"/>
        </w:rPr>
        <w:t>judeţul</w:t>
      </w:r>
      <w:proofErr w:type="spellEnd"/>
      <w:r w:rsidRPr="00BD7BF5">
        <w:rPr>
          <w:rFonts w:ascii="Trebuchet MS" w:hAnsi="Trebuchet MS"/>
          <w:sz w:val="16"/>
          <w:szCs w:val="16"/>
        </w:rPr>
        <w:t xml:space="preserve"> </w:t>
      </w:r>
      <w:proofErr w:type="spellStart"/>
      <w:r w:rsidRPr="00BD7BF5">
        <w:rPr>
          <w:rFonts w:ascii="Trebuchet MS" w:hAnsi="Trebuchet MS"/>
          <w:sz w:val="16"/>
          <w:szCs w:val="16"/>
        </w:rPr>
        <w:t>Călăraşi</w:t>
      </w:r>
      <w:proofErr w:type="spellEnd"/>
      <w:r w:rsidRPr="00BD7BF5">
        <w:rPr>
          <w:rFonts w:ascii="Trebuchet MS" w:hAnsi="Trebuchet MS"/>
          <w:sz w:val="16"/>
          <w:szCs w:val="16"/>
        </w:rPr>
        <w:t>, Cod. 910164</w:t>
      </w:r>
    </w:p>
    <w:p w:rsidR="00A14BF3" w:rsidRPr="00BD7BF5" w:rsidRDefault="0007521B" w:rsidP="0007521B">
      <w:pPr>
        <w:pStyle w:val="BodyText"/>
        <w:jc w:val="center"/>
        <w:rPr>
          <w:rFonts w:ascii="Trebuchet MS" w:hAnsi="Trebuchet MS"/>
          <w:bCs/>
          <w:sz w:val="16"/>
          <w:szCs w:val="16"/>
          <w:lang w:val="en-GB"/>
        </w:rPr>
      </w:pPr>
      <w:r w:rsidRPr="00BD7BF5">
        <w:rPr>
          <w:rFonts w:ascii="Trebuchet MS" w:hAnsi="Trebuchet MS"/>
          <w:sz w:val="16"/>
          <w:szCs w:val="16"/>
        </w:rPr>
        <w:t xml:space="preserve">Telefoane: 0242.331769 şi 0728.026708, Fax: 0242.313167, E-mail </w:t>
      </w:r>
      <w:hyperlink r:id="rId9" w:history="1">
        <w:r w:rsidRPr="00BD7BF5">
          <w:rPr>
            <w:rStyle w:val="Hyperlink"/>
            <w:rFonts w:ascii="Trebuchet MS" w:hAnsi="Trebuchet MS"/>
            <w:sz w:val="16"/>
            <w:szCs w:val="16"/>
          </w:rPr>
          <w:t>office@adrmuntenia.ro</w:t>
        </w:r>
      </w:hyperlink>
    </w:p>
    <w:p w:rsidR="00A14BF3" w:rsidRPr="00BD7BF5" w:rsidRDefault="00A14BF3" w:rsidP="00203F11">
      <w:pPr>
        <w:pStyle w:val="BodyText"/>
        <w:rPr>
          <w:rFonts w:ascii="Trebuchet MS" w:hAnsi="Trebuchet MS" w:cs="Arial"/>
          <w:bCs/>
          <w:sz w:val="16"/>
          <w:szCs w:val="16"/>
          <w:lang w:val="en-GB"/>
        </w:rPr>
      </w:pPr>
    </w:p>
    <w:p w:rsidR="00A14BF3" w:rsidRPr="0094371B" w:rsidRDefault="00A14BF3" w:rsidP="00203F11">
      <w:pPr>
        <w:pStyle w:val="BodyText"/>
        <w:rPr>
          <w:rFonts w:ascii="Trebuchet MS" w:hAnsi="Trebuchet MS" w:cs="Arial"/>
          <w:bCs/>
          <w:sz w:val="22"/>
          <w:szCs w:val="22"/>
          <w:lang w:val="en-GB"/>
        </w:rPr>
      </w:pPr>
    </w:p>
    <w:p w:rsidR="00FA59C1" w:rsidRPr="0094371B" w:rsidRDefault="00FA59C1" w:rsidP="00203F11">
      <w:pPr>
        <w:pStyle w:val="BodyText"/>
        <w:ind w:firstLine="372"/>
        <w:rPr>
          <w:rFonts w:ascii="Trebuchet MS" w:hAnsi="Trebuchet MS" w:cs="Arial"/>
          <w:sz w:val="22"/>
          <w:szCs w:val="22"/>
          <w:lang w:val="es-ES"/>
        </w:rPr>
      </w:pPr>
    </w:p>
    <w:p w:rsidR="006164D2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:rsidR="006164D2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:rsidR="006E3AD7" w:rsidRPr="00854C97" w:rsidRDefault="00A14BF3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854C97">
        <w:rPr>
          <w:rFonts w:ascii="Trebuchet MS" w:hAnsi="Trebuchet MS"/>
          <w:sz w:val="26"/>
          <w:szCs w:val="26"/>
        </w:rPr>
        <w:t>Bibliografi</w:t>
      </w:r>
      <w:r w:rsidR="006164D2" w:rsidRPr="00854C97">
        <w:rPr>
          <w:rFonts w:ascii="Trebuchet MS" w:hAnsi="Trebuchet MS"/>
          <w:sz w:val="26"/>
          <w:szCs w:val="26"/>
        </w:rPr>
        <w:t>e</w:t>
      </w:r>
    </w:p>
    <w:p w:rsidR="006164D2" w:rsidRPr="00854C97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</w:p>
    <w:p w:rsidR="00A14BF3" w:rsidRPr="00854C97" w:rsidRDefault="005F5968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854C97">
        <w:rPr>
          <w:rFonts w:ascii="Trebuchet MS" w:hAnsi="Trebuchet MS"/>
          <w:sz w:val="26"/>
          <w:szCs w:val="26"/>
        </w:rPr>
        <w:t>–</w:t>
      </w:r>
      <w:r w:rsidR="00A14BF3" w:rsidRPr="00854C97">
        <w:rPr>
          <w:rFonts w:ascii="Trebuchet MS" w:hAnsi="Trebuchet MS"/>
          <w:sz w:val="26"/>
          <w:szCs w:val="26"/>
        </w:rPr>
        <w:t xml:space="preserve"> </w:t>
      </w:r>
      <w:r w:rsidR="006E3AD7" w:rsidRPr="00854C97">
        <w:rPr>
          <w:rFonts w:ascii="Trebuchet MS" w:hAnsi="Trebuchet MS"/>
          <w:sz w:val="26"/>
          <w:szCs w:val="26"/>
        </w:rPr>
        <w:t xml:space="preserve">Concurs </w:t>
      </w:r>
      <w:r w:rsidR="00527D15">
        <w:rPr>
          <w:rFonts w:ascii="Trebuchet MS" w:hAnsi="Trebuchet MS"/>
          <w:sz w:val="26"/>
          <w:szCs w:val="26"/>
        </w:rPr>
        <w:t>2</w:t>
      </w:r>
      <w:r w:rsidR="00FA3C62">
        <w:rPr>
          <w:rFonts w:ascii="Trebuchet MS" w:hAnsi="Trebuchet MS"/>
          <w:sz w:val="26"/>
          <w:szCs w:val="26"/>
        </w:rPr>
        <w:t>0 septembrie</w:t>
      </w:r>
      <w:r w:rsidR="00B64B64" w:rsidRPr="00854C97">
        <w:rPr>
          <w:rFonts w:ascii="Trebuchet MS" w:hAnsi="Trebuchet MS"/>
          <w:sz w:val="26"/>
          <w:szCs w:val="26"/>
        </w:rPr>
        <w:t xml:space="preserve"> </w:t>
      </w:r>
      <w:r w:rsidR="00A14BF3" w:rsidRPr="00854C97">
        <w:rPr>
          <w:rFonts w:ascii="Trebuchet MS" w:hAnsi="Trebuchet MS"/>
          <w:sz w:val="26"/>
          <w:szCs w:val="26"/>
        </w:rPr>
        <w:t>20</w:t>
      </w:r>
      <w:r w:rsidRPr="00854C97">
        <w:rPr>
          <w:rFonts w:ascii="Trebuchet MS" w:hAnsi="Trebuchet MS"/>
          <w:sz w:val="26"/>
          <w:szCs w:val="26"/>
        </w:rPr>
        <w:t>1</w:t>
      </w:r>
      <w:r w:rsidR="004B7776">
        <w:rPr>
          <w:rFonts w:ascii="Trebuchet MS" w:hAnsi="Trebuchet MS"/>
          <w:sz w:val="26"/>
          <w:szCs w:val="26"/>
        </w:rPr>
        <w:t>7</w:t>
      </w:r>
      <w:r w:rsidR="006E3AD7" w:rsidRPr="00854C97">
        <w:rPr>
          <w:rFonts w:ascii="Trebuchet MS" w:hAnsi="Trebuchet MS"/>
          <w:sz w:val="26"/>
          <w:szCs w:val="26"/>
        </w:rPr>
        <w:t>-</w:t>
      </w:r>
    </w:p>
    <w:p w:rsidR="00A14BF3" w:rsidRPr="00854C97" w:rsidRDefault="00A14BF3" w:rsidP="00203F11">
      <w:pPr>
        <w:pStyle w:val="BodyTextIndent2"/>
        <w:jc w:val="both"/>
        <w:rPr>
          <w:rFonts w:ascii="Trebuchet MS" w:hAnsi="Trebuchet MS"/>
          <w:b w:val="0"/>
          <w:sz w:val="26"/>
          <w:szCs w:val="26"/>
        </w:rPr>
      </w:pPr>
    </w:p>
    <w:p w:rsidR="006164D2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:rsidR="006164D2" w:rsidRPr="0094371B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:rsidR="00A14BF3" w:rsidRPr="008014B2" w:rsidRDefault="00A14BF3" w:rsidP="00587F24">
      <w:pPr>
        <w:numPr>
          <w:ilvl w:val="0"/>
          <w:numId w:val="5"/>
        </w:numPr>
        <w:spacing w:line="360" w:lineRule="auto"/>
        <w:jc w:val="both"/>
        <w:rPr>
          <w:rFonts w:ascii="Trebuchet MS" w:hAnsi="Trebuchet MS" w:cs="Arial"/>
        </w:rPr>
      </w:pPr>
      <w:r w:rsidRPr="008014B2">
        <w:rPr>
          <w:rFonts w:ascii="Trebuchet MS" w:hAnsi="Trebuchet MS" w:cs="Arial"/>
        </w:rPr>
        <w:t>Legea nr. 315/20</w:t>
      </w:r>
      <w:r w:rsidR="00BD7BF5" w:rsidRPr="008014B2">
        <w:rPr>
          <w:rFonts w:ascii="Trebuchet MS" w:hAnsi="Trebuchet MS" w:cs="Arial"/>
        </w:rPr>
        <w:t>04 privind dezvoltarea regională</w:t>
      </w:r>
      <w:r w:rsidRPr="008014B2">
        <w:rPr>
          <w:rFonts w:ascii="Trebuchet MS" w:hAnsi="Trebuchet MS" w:cs="Arial"/>
        </w:rPr>
        <w:t xml:space="preserve"> </w:t>
      </w:r>
      <w:r w:rsidR="00BD7BF5" w:rsidRPr="008014B2">
        <w:rPr>
          <w:rFonts w:ascii="Trebuchet MS" w:hAnsi="Trebuchet MS" w:cs="Arial"/>
        </w:rPr>
        <w:t>î</w:t>
      </w:r>
      <w:r w:rsidRPr="008014B2">
        <w:rPr>
          <w:rFonts w:ascii="Trebuchet MS" w:hAnsi="Trebuchet MS" w:cs="Arial"/>
        </w:rPr>
        <w:t>n Rom</w:t>
      </w:r>
      <w:r w:rsidR="00BD7BF5" w:rsidRPr="008014B2">
        <w:rPr>
          <w:rFonts w:ascii="Trebuchet MS" w:hAnsi="Trebuchet MS" w:cs="Arial"/>
        </w:rPr>
        <w:t xml:space="preserve">ânia – </w:t>
      </w:r>
      <w:hyperlink r:id="rId10" w:history="1">
        <w:r w:rsidR="00BD7BF5" w:rsidRPr="008014B2">
          <w:rPr>
            <w:rStyle w:val="Hyperlink"/>
            <w:rFonts w:ascii="Trebuchet MS" w:hAnsi="Trebuchet MS" w:cs="Arial"/>
          </w:rPr>
          <w:t>www.adrmuntenia.ro</w:t>
        </w:r>
      </w:hyperlink>
      <w:r w:rsidR="00200F61">
        <w:rPr>
          <w:rFonts w:ascii="Trebuchet MS" w:hAnsi="Trebuchet MS" w:cs="Arial"/>
        </w:rPr>
        <w:t>;</w:t>
      </w:r>
    </w:p>
    <w:p w:rsidR="00A14BF3" w:rsidRPr="008014B2" w:rsidRDefault="00A14BF3" w:rsidP="00587F24">
      <w:pPr>
        <w:spacing w:line="360" w:lineRule="auto"/>
        <w:ind w:left="360"/>
        <w:jc w:val="both"/>
        <w:rPr>
          <w:rFonts w:ascii="Trebuchet MS" w:hAnsi="Trebuchet MS" w:cs="Arial"/>
        </w:rPr>
      </w:pPr>
    </w:p>
    <w:p w:rsidR="00A14BF3" w:rsidRPr="008014B2" w:rsidRDefault="00A14BF3" w:rsidP="00587F24">
      <w:pPr>
        <w:numPr>
          <w:ilvl w:val="0"/>
          <w:numId w:val="5"/>
        </w:numPr>
        <w:spacing w:line="360" w:lineRule="auto"/>
        <w:jc w:val="both"/>
        <w:rPr>
          <w:rFonts w:ascii="Trebuchet MS" w:hAnsi="Trebuchet MS" w:cs="Arial"/>
        </w:rPr>
      </w:pPr>
      <w:r w:rsidRPr="008014B2">
        <w:rPr>
          <w:rFonts w:ascii="Trebuchet MS" w:hAnsi="Trebuchet MS" w:cs="Arial"/>
        </w:rPr>
        <w:t xml:space="preserve">Regulamentul de </w:t>
      </w:r>
      <w:r w:rsidR="004F6093" w:rsidRPr="008014B2">
        <w:rPr>
          <w:rFonts w:ascii="Trebuchet MS" w:hAnsi="Trebuchet MS" w:cs="Arial"/>
        </w:rPr>
        <w:t xml:space="preserve">organizare </w:t>
      </w:r>
      <w:r w:rsidR="00BD7BF5" w:rsidRPr="008014B2">
        <w:rPr>
          <w:rFonts w:ascii="Trebuchet MS" w:hAnsi="Trebuchet MS" w:cs="Arial"/>
        </w:rPr>
        <w:t>ș</w:t>
      </w:r>
      <w:r w:rsidR="004F6093" w:rsidRPr="008014B2">
        <w:rPr>
          <w:rFonts w:ascii="Trebuchet MS" w:hAnsi="Trebuchet MS" w:cs="Arial"/>
        </w:rPr>
        <w:t>i f</w:t>
      </w:r>
      <w:r w:rsidR="00BD7BF5" w:rsidRPr="008014B2">
        <w:rPr>
          <w:rFonts w:ascii="Trebuchet MS" w:hAnsi="Trebuchet MS" w:cs="Arial"/>
        </w:rPr>
        <w:t>uncționare al Agenț</w:t>
      </w:r>
      <w:r w:rsidRPr="008014B2">
        <w:rPr>
          <w:rFonts w:ascii="Trebuchet MS" w:hAnsi="Trebuchet MS" w:cs="Arial"/>
        </w:rPr>
        <w:t>iei pentru Dezvoltare Regional</w:t>
      </w:r>
      <w:r w:rsidR="00BD7BF5" w:rsidRPr="008014B2">
        <w:rPr>
          <w:rFonts w:ascii="Trebuchet MS" w:hAnsi="Trebuchet MS" w:cs="Arial"/>
        </w:rPr>
        <w:t>ă</w:t>
      </w:r>
      <w:r w:rsidRPr="008014B2">
        <w:rPr>
          <w:rFonts w:ascii="Trebuchet MS" w:hAnsi="Trebuchet MS" w:cs="Arial"/>
        </w:rPr>
        <w:t xml:space="preserve"> Sud Muntenia</w:t>
      </w:r>
      <w:r w:rsidR="00BD7BF5" w:rsidRPr="008014B2">
        <w:rPr>
          <w:rFonts w:ascii="Trebuchet MS" w:hAnsi="Trebuchet MS" w:cs="Arial"/>
        </w:rPr>
        <w:t xml:space="preserve">- </w:t>
      </w:r>
      <w:hyperlink r:id="rId11" w:history="1">
        <w:r w:rsidR="00BD7BF5" w:rsidRPr="008014B2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8014B2">
        <w:rPr>
          <w:rFonts w:ascii="Trebuchet MS" w:hAnsi="Trebuchet MS" w:cs="Arial"/>
        </w:rPr>
        <w:t>;</w:t>
      </w:r>
    </w:p>
    <w:p w:rsidR="00A14BF3" w:rsidRPr="008014B2" w:rsidRDefault="00A14BF3" w:rsidP="00587F24">
      <w:pPr>
        <w:spacing w:line="360" w:lineRule="auto"/>
        <w:ind w:left="360"/>
        <w:jc w:val="both"/>
        <w:rPr>
          <w:rFonts w:ascii="Trebuchet MS" w:hAnsi="Trebuchet MS" w:cs="Arial"/>
        </w:rPr>
      </w:pPr>
    </w:p>
    <w:p w:rsidR="00A14BF3" w:rsidRDefault="00A14BF3" w:rsidP="00587F24">
      <w:pPr>
        <w:numPr>
          <w:ilvl w:val="0"/>
          <w:numId w:val="5"/>
        </w:numPr>
        <w:spacing w:line="360" w:lineRule="auto"/>
        <w:jc w:val="both"/>
        <w:rPr>
          <w:rFonts w:ascii="Trebuchet MS" w:hAnsi="Trebuchet MS" w:cs="Arial"/>
        </w:rPr>
      </w:pPr>
      <w:r w:rsidRPr="008014B2">
        <w:rPr>
          <w:rFonts w:ascii="Trebuchet MS" w:hAnsi="Trebuchet MS" w:cs="Arial"/>
        </w:rPr>
        <w:t>Statutul A</w:t>
      </w:r>
      <w:r w:rsidR="00BD7BF5" w:rsidRPr="008014B2">
        <w:rPr>
          <w:rFonts w:ascii="Trebuchet MS" w:hAnsi="Trebuchet MS" w:cs="Arial"/>
        </w:rPr>
        <w:t>genției pentru Dezvoltare Regională</w:t>
      </w:r>
      <w:r w:rsidRPr="008014B2">
        <w:rPr>
          <w:rFonts w:ascii="Trebuchet MS" w:hAnsi="Trebuchet MS" w:cs="Arial"/>
        </w:rPr>
        <w:t xml:space="preserve"> Sud Muntenia</w:t>
      </w:r>
      <w:r w:rsidR="00BD7BF5" w:rsidRPr="008014B2">
        <w:rPr>
          <w:rFonts w:ascii="Trebuchet MS" w:hAnsi="Trebuchet MS" w:cs="Arial"/>
        </w:rPr>
        <w:t xml:space="preserve">- </w:t>
      </w:r>
      <w:hyperlink r:id="rId12" w:history="1">
        <w:r w:rsidR="00BD7BF5" w:rsidRPr="008014B2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8014B2">
        <w:rPr>
          <w:rFonts w:ascii="Trebuchet MS" w:hAnsi="Trebuchet MS" w:cs="Arial"/>
        </w:rPr>
        <w:t xml:space="preserve">; </w:t>
      </w:r>
    </w:p>
    <w:p w:rsidR="00BD543A" w:rsidRDefault="00BD543A" w:rsidP="00BD543A">
      <w:pPr>
        <w:pStyle w:val="ListParagraph"/>
        <w:rPr>
          <w:rFonts w:ascii="Trebuchet MS" w:hAnsi="Trebuchet MS" w:cs="Arial"/>
        </w:rPr>
      </w:pPr>
    </w:p>
    <w:p w:rsidR="00BD543A" w:rsidRDefault="00BD543A" w:rsidP="00BD543A">
      <w:pPr>
        <w:pStyle w:val="ListParagraph"/>
        <w:numPr>
          <w:ilvl w:val="0"/>
          <w:numId w:val="5"/>
        </w:numPr>
        <w:autoSpaceDE w:val="0"/>
        <w:autoSpaceDN w:val="0"/>
        <w:adjustRightInd w:val="0"/>
        <w:rPr>
          <w:rFonts w:ascii="Trebuchet MS" w:hAnsi="Trebuchet MS" w:cstheme="minorHAnsi"/>
        </w:rPr>
      </w:pPr>
      <w:r w:rsidRPr="00BD543A">
        <w:rPr>
          <w:rFonts w:ascii="Trebuchet MS" w:hAnsi="Trebuchet MS" w:cstheme="minorHAnsi"/>
          <w:bCs/>
        </w:rPr>
        <w:t xml:space="preserve">Legea nr. 98 din 19 mai 2016(*actualizată*) </w:t>
      </w:r>
      <w:r w:rsidRPr="00BD543A">
        <w:rPr>
          <w:rFonts w:ascii="Trebuchet MS" w:hAnsi="Trebuchet MS" w:cstheme="minorHAnsi"/>
        </w:rPr>
        <w:t xml:space="preserve">privind achiziţiile publice- </w:t>
      </w:r>
      <w:hyperlink r:id="rId13" w:history="1">
        <w:r w:rsidRPr="00BD543A">
          <w:rPr>
            <w:rStyle w:val="Hyperlink"/>
            <w:rFonts w:ascii="Trebuchet MS" w:hAnsi="Trebuchet MS" w:cstheme="minorHAnsi"/>
          </w:rPr>
          <w:t>www.adrmuntenia.ro</w:t>
        </w:r>
      </w:hyperlink>
      <w:r w:rsidRPr="00BD543A">
        <w:rPr>
          <w:rFonts w:ascii="Trebuchet MS" w:hAnsi="Trebuchet MS" w:cstheme="minorHAnsi"/>
        </w:rPr>
        <w:t xml:space="preserve"> </w:t>
      </w:r>
    </w:p>
    <w:p w:rsidR="00BD543A" w:rsidRPr="00BD543A" w:rsidRDefault="00BD543A" w:rsidP="00BD543A">
      <w:pPr>
        <w:pStyle w:val="ListParagraph"/>
        <w:rPr>
          <w:rFonts w:ascii="Trebuchet MS" w:hAnsi="Trebuchet MS" w:cstheme="minorHAnsi"/>
        </w:rPr>
      </w:pPr>
    </w:p>
    <w:p w:rsidR="00BD543A" w:rsidRPr="00BD543A" w:rsidRDefault="00BD543A" w:rsidP="00BD543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714" w:hanging="357"/>
        <w:rPr>
          <w:rFonts w:ascii="Trebuchet MS" w:hAnsi="Trebuchet MS" w:cstheme="minorHAnsi"/>
        </w:rPr>
      </w:pPr>
      <w:r>
        <w:rPr>
          <w:rFonts w:ascii="Trebuchet MS" w:hAnsi="Trebuchet MS" w:cstheme="minorHAnsi"/>
          <w:bCs/>
        </w:rPr>
        <w:t>O</w:t>
      </w:r>
      <w:r w:rsidRPr="00BD543A">
        <w:rPr>
          <w:rFonts w:ascii="Trebuchet MS" w:hAnsi="Trebuchet MS" w:cstheme="minorHAnsi"/>
          <w:bCs/>
        </w:rPr>
        <w:t>rdin</w:t>
      </w:r>
      <w:r>
        <w:rPr>
          <w:rFonts w:ascii="Trebuchet MS" w:hAnsi="Trebuchet MS" w:cstheme="minorHAnsi"/>
          <w:bCs/>
        </w:rPr>
        <w:t>ul</w:t>
      </w:r>
      <w:r w:rsidRPr="00BD543A">
        <w:rPr>
          <w:rFonts w:ascii="Trebuchet MS" w:hAnsi="Trebuchet MS" w:cstheme="minorHAnsi"/>
          <w:bCs/>
        </w:rPr>
        <w:t xml:space="preserve"> nr. 1.284 din 8 august 2016</w:t>
      </w:r>
      <w:r>
        <w:rPr>
          <w:rFonts w:ascii="Trebuchet MS" w:hAnsi="Trebuchet MS" w:cstheme="minorHAnsi"/>
          <w:bCs/>
        </w:rPr>
        <w:t xml:space="preserve"> </w:t>
      </w:r>
      <w:r w:rsidRPr="00BD543A">
        <w:rPr>
          <w:rFonts w:ascii="Trebuchet MS" w:hAnsi="Trebuchet MS" w:cstheme="minorHAnsi"/>
        </w:rPr>
        <w:t>privind aprobarea procedurii competitive aplicabile solicitanţilor/beneficiarilor privaţi pentru atribuirea contractelor de furnizare, servicii sau lucrări finanţate din fonduri europene</w:t>
      </w:r>
      <w:r>
        <w:rPr>
          <w:rFonts w:ascii="Trebuchet MS" w:hAnsi="Trebuchet MS" w:cstheme="minorHAnsi"/>
        </w:rPr>
        <w:t xml:space="preserve">- </w:t>
      </w:r>
      <w:hyperlink r:id="rId14" w:history="1">
        <w:r w:rsidRPr="00B8105A">
          <w:rPr>
            <w:rStyle w:val="Hyperlink"/>
            <w:rFonts w:ascii="Trebuchet MS" w:hAnsi="Trebuchet MS" w:cstheme="minorHAnsi"/>
          </w:rPr>
          <w:t>www.adrmuntenia.ro</w:t>
        </w:r>
      </w:hyperlink>
      <w:r>
        <w:rPr>
          <w:rFonts w:ascii="Trebuchet MS" w:hAnsi="Trebuchet MS" w:cstheme="minorHAnsi"/>
        </w:rPr>
        <w:t xml:space="preserve"> .</w:t>
      </w:r>
    </w:p>
    <w:p w:rsidR="00BD543A" w:rsidRPr="00BD543A" w:rsidRDefault="00BD543A" w:rsidP="00BD543A">
      <w:pPr>
        <w:pStyle w:val="ListParagraph"/>
        <w:autoSpaceDE w:val="0"/>
        <w:autoSpaceDN w:val="0"/>
        <w:adjustRightInd w:val="0"/>
        <w:ind w:left="720"/>
        <w:rPr>
          <w:rFonts w:ascii="Trebuchet MS" w:hAnsi="Trebuchet MS" w:cstheme="minorHAnsi"/>
        </w:rPr>
      </w:pPr>
    </w:p>
    <w:p w:rsidR="00BD543A" w:rsidRPr="00BD543A" w:rsidRDefault="00BD543A" w:rsidP="00BD543A">
      <w:pPr>
        <w:spacing w:line="360" w:lineRule="auto"/>
        <w:ind w:left="720"/>
        <w:jc w:val="both"/>
        <w:rPr>
          <w:rFonts w:ascii="Trebuchet MS" w:hAnsi="Trebuchet MS" w:cs="Arial"/>
          <w:sz w:val="22"/>
          <w:szCs w:val="22"/>
        </w:rPr>
      </w:pPr>
    </w:p>
    <w:p w:rsidR="00C6001D" w:rsidRPr="00BD543A" w:rsidRDefault="00C6001D" w:rsidP="00C6001D">
      <w:pPr>
        <w:pStyle w:val="ListParagraph"/>
        <w:rPr>
          <w:rFonts w:ascii="Trebuchet MS" w:hAnsi="Trebuchet MS" w:cs="Arial"/>
          <w:sz w:val="22"/>
          <w:szCs w:val="22"/>
        </w:rPr>
      </w:pPr>
      <w:bookmarkStart w:id="0" w:name="_GoBack"/>
      <w:bookmarkEnd w:id="0"/>
    </w:p>
    <w:sectPr w:rsidR="00C6001D" w:rsidRPr="00BD543A" w:rsidSect="00B00530">
      <w:footerReference w:type="even" r:id="rId15"/>
      <w:pgSz w:w="11906" w:h="16838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34AC" w:rsidRDefault="00E834AC">
      <w:r>
        <w:separator/>
      </w:r>
    </w:p>
  </w:endnote>
  <w:endnote w:type="continuationSeparator" w:id="0">
    <w:p w:rsidR="00E834AC" w:rsidRDefault="00E83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34AC" w:rsidRDefault="00E834AC">
      <w:r>
        <w:separator/>
      </w:r>
    </w:p>
  </w:footnote>
  <w:footnote w:type="continuationSeparator" w:id="0">
    <w:p w:rsidR="00E834AC" w:rsidRDefault="00E83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896"/>
    <w:rsid w:val="000104C2"/>
    <w:rsid w:val="00022A2D"/>
    <w:rsid w:val="000339D8"/>
    <w:rsid w:val="000425A0"/>
    <w:rsid w:val="000552D0"/>
    <w:rsid w:val="0007521B"/>
    <w:rsid w:val="00096DEF"/>
    <w:rsid w:val="000A49CA"/>
    <w:rsid w:val="000B0B99"/>
    <w:rsid w:val="000F484A"/>
    <w:rsid w:val="00123DCD"/>
    <w:rsid w:val="00127124"/>
    <w:rsid w:val="00127328"/>
    <w:rsid w:val="00137276"/>
    <w:rsid w:val="00174A09"/>
    <w:rsid w:val="001F407A"/>
    <w:rsid w:val="00200F61"/>
    <w:rsid w:val="00203106"/>
    <w:rsid w:val="00203F11"/>
    <w:rsid w:val="002113DB"/>
    <w:rsid w:val="0024289D"/>
    <w:rsid w:val="00277534"/>
    <w:rsid w:val="003322B8"/>
    <w:rsid w:val="003708EF"/>
    <w:rsid w:val="00376378"/>
    <w:rsid w:val="00396A7B"/>
    <w:rsid w:val="003B1C7C"/>
    <w:rsid w:val="003C5CDD"/>
    <w:rsid w:val="003D1247"/>
    <w:rsid w:val="00407E39"/>
    <w:rsid w:val="00410CFB"/>
    <w:rsid w:val="00424663"/>
    <w:rsid w:val="0043291D"/>
    <w:rsid w:val="0043745A"/>
    <w:rsid w:val="004A3AB4"/>
    <w:rsid w:val="004B7776"/>
    <w:rsid w:val="004C1C4C"/>
    <w:rsid w:val="004D68F1"/>
    <w:rsid w:val="004F448F"/>
    <w:rsid w:val="004F6093"/>
    <w:rsid w:val="00527D15"/>
    <w:rsid w:val="00541EE6"/>
    <w:rsid w:val="00587F24"/>
    <w:rsid w:val="005E4F9C"/>
    <w:rsid w:val="005F5968"/>
    <w:rsid w:val="006164D2"/>
    <w:rsid w:val="006205A0"/>
    <w:rsid w:val="00620EAA"/>
    <w:rsid w:val="0064358C"/>
    <w:rsid w:val="00696561"/>
    <w:rsid w:val="00697C26"/>
    <w:rsid w:val="006B4A42"/>
    <w:rsid w:val="006C5B14"/>
    <w:rsid w:val="006D16C7"/>
    <w:rsid w:val="006D6139"/>
    <w:rsid w:val="006E3AD7"/>
    <w:rsid w:val="00705F4C"/>
    <w:rsid w:val="00707F29"/>
    <w:rsid w:val="0072367F"/>
    <w:rsid w:val="007361E6"/>
    <w:rsid w:val="007C57EC"/>
    <w:rsid w:val="007E7332"/>
    <w:rsid w:val="007F3950"/>
    <w:rsid w:val="007F618D"/>
    <w:rsid w:val="008014B2"/>
    <w:rsid w:val="00810158"/>
    <w:rsid w:val="00850602"/>
    <w:rsid w:val="008539B8"/>
    <w:rsid w:val="00854C97"/>
    <w:rsid w:val="00860C79"/>
    <w:rsid w:val="008C788E"/>
    <w:rsid w:val="008D2896"/>
    <w:rsid w:val="00924C95"/>
    <w:rsid w:val="00933C1B"/>
    <w:rsid w:val="00933CF8"/>
    <w:rsid w:val="0094371B"/>
    <w:rsid w:val="00954F9E"/>
    <w:rsid w:val="00955988"/>
    <w:rsid w:val="009609A7"/>
    <w:rsid w:val="00964103"/>
    <w:rsid w:val="009B145A"/>
    <w:rsid w:val="009B4DFF"/>
    <w:rsid w:val="009D0288"/>
    <w:rsid w:val="009D2978"/>
    <w:rsid w:val="00A0010E"/>
    <w:rsid w:val="00A00EDD"/>
    <w:rsid w:val="00A14BF3"/>
    <w:rsid w:val="00A36A41"/>
    <w:rsid w:val="00A44929"/>
    <w:rsid w:val="00A72F0D"/>
    <w:rsid w:val="00AC72CB"/>
    <w:rsid w:val="00B00530"/>
    <w:rsid w:val="00B51941"/>
    <w:rsid w:val="00B64B64"/>
    <w:rsid w:val="00B84415"/>
    <w:rsid w:val="00B84D2F"/>
    <w:rsid w:val="00B9712A"/>
    <w:rsid w:val="00BB3E50"/>
    <w:rsid w:val="00BC3479"/>
    <w:rsid w:val="00BD543A"/>
    <w:rsid w:val="00BD7BF5"/>
    <w:rsid w:val="00C6001D"/>
    <w:rsid w:val="00CD4B7B"/>
    <w:rsid w:val="00D01334"/>
    <w:rsid w:val="00D02A0F"/>
    <w:rsid w:val="00D044F8"/>
    <w:rsid w:val="00D14FCD"/>
    <w:rsid w:val="00D250C7"/>
    <w:rsid w:val="00D7683D"/>
    <w:rsid w:val="00D86968"/>
    <w:rsid w:val="00DE2B71"/>
    <w:rsid w:val="00DE44AD"/>
    <w:rsid w:val="00DF11C2"/>
    <w:rsid w:val="00E25351"/>
    <w:rsid w:val="00E3386E"/>
    <w:rsid w:val="00E55ED1"/>
    <w:rsid w:val="00E56400"/>
    <w:rsid w:val="00E663FF"/>
    <w:rsid w:val="00E834AC"/>
    <w:rsid w:val="00E87197"/>
    <w:rsid w:val="00EB548E"/>
    <w:rsid w:val="00EC14BE"/>
    <w:rsid w:val="00ED3C2C"/>
    <w:rsid w:val="00EE791E"/>
    <w:rsid w:val="00EF3A51"/>
    <w:rsid w:val="00EF58E4"/>
    <w:rsid w:val="00F23059"/>
    <w:rsid w:val="00F35D09"/>
    <w:rsid w:val="00F51901"/>
    <w:rsid w:val="00F71D2D"/>
    <w:rsid w:val="00FA3C62"/>
    <w:rsid w:val="00FA59C1"/>
    <w:rsid w:val="00FB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adrmunteni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e@adrmuntenia.ro" TargetMode="External"/><Relationship Id="rId14" Type="http://schemas.openxmlformats.org/officeDocument/2006/relationships/hyperlink" Target="http://www.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C2367-D20F-446B-BCA1-B30698D8C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18</TotalTime>
  <Pages>1</Pages>
  <Words>163</Words>
  <Characters>949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1110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16</cp:revision>
  <cp:lastPrinted>2016-11-21T07:01:00Z</cp:lastPrinted>
  <dcterms:created xsi:type="dcterms:W3CDTF">2017-05-03T11:33:00Z</dcterms:created>
  <dcterms:modified xsi:type="dcterms:W3CDTF">2017-08-29T13:27:00Z</dcterms:modified>
</cp:coreProperties>
</file>